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C939" w14:textId="70AEB89C" w:rsidR="00F45935" w:rsidRDefault="001F5C5E" w:rsidP="001F5C5E">
      <w:bookmarkStart w:id="0" w:name="_GoBack"/>
      <w:r>
        <w:t>ANRA Technologies</w:t>
      </w:r>
      <w:r w:rsidR="00F45935">
        <w:t xml:space="preserve"> is an international provider of end-to-end solutions for unmanned aircraft systems (UAS) operators and airspace managers. </w:t>
      </w:r>
      <w:r>
        <w:t>H</w:t>
      </w:r>
      <w:r>
        <w:t>eadquartered in Washington, DC with additional offices in Asia and Europe</w:t>
      </w:r>
      <w:r>
        <w:t xml:space="preserve">, the </w:t>
      </w:r>
      <w:r w:rsidR="00F45935">
        <w:t>team includes</w:t>
      </w:r>
      <w:r w:rsidR="00F45935">
        <w:t xml:space="preserve"> folks like Michael Whitaker, former Deputy Administrator of the FAA</w:t>
      </w:r>
      <w:r w:rsidR="00F45935">
        <w:t xml:space="preserve">, </w:t>
      </w:r>
      <w:r w:rsidR="00F45935">
        <w:t xml:space="preserve">senior software engineers, air traffic experts, computer engineers, system design architects, and FAA-certified manned and remote pilots. </w:t>
      </w:r>
    </w:p>
    <w:p w14:paraId="786E5293" w14:textId="222B715D" w:rsidR="00F45935" w:rsidRDefault="001F5C5E" w:rsidP="00F45935">
      <w:pPr>
        <w:pStyle w:val="Default"/>
        <w:rPr>
          <w:sz w:val="22"/>
          <w:szCs w:val="22"/>
        </w:rPr>
      </w:pPr>
      <w:r>
        <w:rPr>
          <w:sz w:val="22"/>
          <w:szCs w:val="22"/>
        </w:rPr>
        <w:t xml:space="preserve">ANRA offers </w:t>
      </w:r>
      <w:r w:rsidR="00237FF2">
        <w:rPr>
          <w:sz w:val="22"/>
          <w:szCs w:val="22"/>
        </w:rPr>
        <w:t xml:space="preserve">two software platforms for </w:t>
      </w:r>
      <w:r>
        <w:rPr>
          <w:sz w:val="22"/>
          <w:szCs w:val="22"/>
        </w:rPr>
        <w:t>UAS Traffic Management (UTM) and Workflow orchestration</w:t>
      </w:r>
      <w:r>
        <w:rPr>
          <w:sz w:val="22"/>
          <w:szCs w:val="22"/>
        </w:rPr>
        <w:t xml:space="preserve"> </w:t>
      </w:r>
      <w:r w:rsidR="00F45935">
        <w:rPr>
          <w:sz w:val="22"/>
          <w:szCs w:val="22"/>
        </w:rPr>
        <w:t xml:space="preserve">platforms </w:t>
      </w:r>
      <w:r w:rsidR="00237FF2">
        <w:rPr>
          <w:sz w:val="22"/>
          <w:szCs w:val="22"/>
        </w:rPr>
        <w:t xml:space="preserve">which </w:t>
      </w:r>
      <w:r w:rsidR="00F45935">
        <w:rPr>
          <w:sz w:val="22"/>
          <w:szCs w:val="22"/>
        </w:rPr>
        <w:t>can be deployed individually or combined into a comprehensive service package for an ANSP, regulator or a commercial enterprise. Each platform is comprised of microservices that are designed to scale to support millions of drones. These t</w:t>
      </w:r>
      <w:r w:rsidR="00237FF2">
        <w:rPr>
          <w:sz w:val="22"/>
          <w:szCs w:val="22"/>
        </w:rPr>
        <w:t>wo</w:t>
      </w:r>
      <w:r w:rsidR="00F45935">
        <w:rPr>
          <w:sz w:val="22"/>
          <w:szCs w:val="22"/>
        </w:rPr>
        <w:t xml:space="preserve"> software platforms include features such as discovery/authentication/registration services, mission planning, command and control, automated flight paths, dynamic flight routing, data processing, fleet management, traffic management, and open interfaces to enable integration into ATC as well as emerging capabilities like remote identification of drones. </w:t>
      </w:r>
      <w:r w:rsidR="00237FF2">
        <w:rPr>
          <w:sz w:val="22"/>
          <w:szCs w:val="22"/>
        </w:rPr>
        <w:t>Both the</w:t>
      </w:r>
      <w:r w:rsidR="00F45935">
        <w:rPr>
          <w:sz w:val="22"/>
          <w:szCs w:val="22"/>
        </w:rPr>
        <w:t xml:space="preserve"> platforms have been rigorously tested and vetted by the world’s foremost government aviation entities and are operational today at multiple test sites, commercial enterprises and UAS corridors. </w:t>
      </w:r>
    </w:p>
    <w:p w14:paraId="39FD9674" w14:textId="4B4A8910" w:rsidR="001F5C5E" w:rsidRDefault="00237FF2" w:rsidP="00F45935">
      <w:r>
        <w:t xml:space="preserve">Over the past few years, </w:t>
      </w:r>
      <w:r w:rsidR="001F5C5E">
        <w:t>ANRA has been working on collaborative UTM research and deployments with regulators and Air Navigation Service Providers (ANSP) such as the FAA, Airport Authority of India</w:t>
      </w:r>
      <w:r>
        <w:t>, Swiss FOCA</w:t>
      </w:r>
      <w:r w:rsidR="001F5C5E">
        <w:t xml:space="preserve"> </w:t>
      </w:r>
      <w:r w:rsidR="001F5C5E">
        <w:t>and the UK’s Department of Transport (DFT)</w:t>
      </w:r>
      <w:r>
        <w:t xml:space="preserve"> and other</w:t>
      </w:r>
      <w:r w:rsidR="001F5C5E">
        <w:t xml:space="preserve"> along with other industry partners</w:t>
      </w:r>
      <w:r w:rsidR="001F5C5E">
        <w:t xml:space="preserve">. </w:t>
      </w:r>
      <w:r w:rsidR="001F5C5E">
        <w:t xml:space="preserve"> This rich history of collaboration and testing has pushed ANRA to the industry forefront, ultimately becoming the leading voice of UTM technology providers.</w:t>
      </w:r>
    </w:p>
    <w:p w14:paraId="44327F23" w14:textId="0D8959CB" w:rsidR="001F5C5E" w:rsidRDefault="001F5C5E" w:rsidP="001F5C5E">
      <w:r>
        <w:t xml:space="preserve">ANRA Founder and CEO is </w:t>
      </w:r>
      <w:r>
        <w:t xml:space="preserve">also </w:t>
      </w:r>
      <w:r>
        <w:t xml:space="preserve">the board member for Global UTM Association (GUTMA) as well as the co-chair for ASTM Standards Working </w:t>
      </w:r>
      <w:r w:rsidR="00237FF2">
        <w:t>G</w:t>
      </w:r>
      <w:r>
        <w:t>roup focussed on USS to USS Interactions and interoperability.</w:t>
      </w:r>
    </w:p>
    <w:bookmarkEnd w:id="0"/>
    <w:p w14:paraId="70C4AD1F" w14:textId="77777777" w:rsidR="001F5C5E" w:rsidRDefault="001F5C5E" w:rsidP="00F45935"/>
    <w:sectPr w:rsidR="001F5C5E" w:rsidSect="00F8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35"/>
    <w:rsid w:val="001F5C5E"/>
    <w:rsid w:val="00237FF2"/>
    <w:rsid w:val="005C4FCB"/>
    <w:rsid w:val="00D43B47"/>
    <w:rsid w:val="00F45935"/>
    <w:rsid w:val="00F8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3A8FE"/>
  <w15:chartTrackingRefBased/>
  <w15:docId w15:val="{C2DA7C66-65DF-5D4E-B427-2FB2D0B3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35"/>
    <w:pPr>
      <w:spacing w:before="180" w:after="180"/>
      <w:jc w:val="both"/>
    </w:pPr>
    <w:rPr>
      <w:rFonts w:ascii="Georgia" w:eastAsia="Calibri" w:hAnsi="Georgia" w:cs="Times New Roman"/>
      <w:sz w:val="22"/>
      <w:szCs w:val="22"/>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935"/>
    <w:pPr>
      <w:spacing w:before="100" w:beforeAutospacing="1" w:after="100" w:afterAutospacing="1"/>
      <w:jc w:val="left"/>
    </w:pPr>
    <w:rPr>
      <w:rFonts w:ascii="Times New Roman" w:eastAsia="Times New Roman" w:hAnsi="Times New Roman"/>
      <w:sz w:val="24"/>
      <w:szCs w:val="24"/>
      <w:lang w:eastAsia="en-US"/>
    </w:rPr>
  </w:style>
  <w:style w:type="paragraph" w:customStyle="1" w:styleId="Default">
    <w:name w:val="Default"/>
    <w:rsid w:val="00F45935"/>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Ganjoo</dc:creator>
  <cp:keywords/>
  <dc:description/>
  <cp:lastModifiedBy>Amit Ganjoo</cp:lastModifiedBy>
  <cp:revision>1</cp:revision>
  <dcterms:created xsi:type="dcterms:W3CDTF">2019-10-23T15:00:00Z</dcterms:created>
  <dcterms:modified xsi:type="dcterms:W3CDTF">2019-10-23T15:40:00Z</dcterms:modified>
</cp:coreProperties>
</file>