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Amit Ganjoo is the Founder &amp; CEO of Washington DC based ANRA Technologies, a leader in integrated airspace management solutions used by commercial and government entities for  managing commercial drone operations at scale.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Amit has over 20 years of aviation, telecom and wireless experience in both the federal and the commercial space. He is an engineer and a licensed pilot pursuing his lifelong passion in aviation by building and flying experimental aircraft.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t xml:space="preserve">As part of his pursuit to efficiently integrate drones into the airspace, Amit is a board member of the Global UTM Association (GUTMA) that supports the accelerated and transparent implementation of globally interoperable UTM systems. He is also a </w:t>
      </w:r>
      <w:r w:rsidDel="00000000" w:rsidR="00000000" w:rsidRPr="00000000">
        <w:rPr>
          <w:sz w:val="24"/>
          <w:szCs w:val="24"/>
          <w:rtl w:val="0"/>
        </w:rPr>
        <w:t xml:space="preserve">member of FAA’s Drone Advisory Committee (DAC) working group for UTM.</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Prior to founding ANRA Technologies, Amit was co-chair for the FCC Technical Advisory Council (TAC) for 5G and IoT, which included ground and airborne autonomous vehicles. He was the Director of Engineering and Principal Architect at Ericsson, providing telecom solutions to commercial customers and the Federal Government, where he was the recipient of the Athena Award.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Deployed as part of the Expeditionary Strike Group, Amit was chief systems architect for the US Navy 4G LTE Sea Pilot, delivering a one of a kind turn-key, secure, unmanned airborne/afloat autonomous 4G LTE Network with applications to directly support the war fighter. He architected the first ever approved classified security architecture for 4G LTE in line with NSA Commercial Solutions for Classified (CSfC) framework, approved for operational deployment by the DoD in 2012.</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Amit </w:t>
      </w:r>
      <w:r w:rsidDel="00000000" w:rsidR="00000000" w:rsidRPr="00000000">
        <w:rPr>
          <w:rtl w:val="0"/>
        </w:rPr>
        <w:t xml:space="preserve">is an adjunct professor at George Mason University School of Engineering and volunteers at a local Maker Space in the D.C. area.</w:t>
      </w:r>
      <w:r w:rsidDel="00000000" w:rsidR="00000000" w:rsidRPr="00000000">
        <w:rPr>
          <w:rtl w:val="0"/>
        </w:rPr>
        <w:t xml:space="preserve"> He holds a master’s degree in Computer Science and Civil Engineering from Iowa State University and a Bachelor of Engineering from Punjab Engineering </w:t>
      </w:r>
      <w:r w:rsidDel="00000000" w:rsidR="00000000" w:rsidRPr="00000000">
        <w:rPr>
          <w:rtl w:val="0"/>
        </w:rPr>
        <w:t xml:space="preserve">College</w:t>
      </w: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